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39" w:rsidRPr="0076768A" w:rsidRDefault="00FF5239" w:rsidP="005B40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490" w:rsidRPr="0076768A" w:rsidRDefault="000C0C45" w:rsidP="00131490">
      <w:pPr>
        <w:spacing w:after="0"/>
        <w:jc w:val="center"/>
        <w:rPr>
          <w:rFonts w:ascii="Times New Roman" w:hAnsi="Times New Roman" w:cs="Times New Roman"/>
          <w:color w:val="1E1E1E"/>
          <w:sz w:val="24"/>
          <w:szCs w:val="24"/>
        </w:rPr>
      </w:pPr>
      <w:r w:rsidRPr="0076768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31490" w:rsidRPr="0076768A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Объявление </w:t>
      </w:r>
      <w:r w:rsidR="00FF5239" w:rsidRPr="0076768A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от </w:t>
      </w:r>
      <w:r w:rsidR="00DE790A">
        <w:rPr>
          <w:rFonts w:ascii="Times New Roman" w:hAnsi="Times New Roman" w:cs="Times New Roman"/>
          <w:b/>
          <w:bCs/>
          <w:color w:val="1E1E1E"/>
          <w:sz w:val="24"/>
          <w:szCs w:val="24"/>
        </w:rPr>
        <w:t>0</w:t>
      </w:r>
      <w:r w:rsidR="00104EA0">
        <w:rPr>
          <w:rFonts w:ascii="Times New Roman" w:hAnsi="Times New Roman" w:cs="Times New Roman"/>
          <w:b/>
          <w:bCs/>
          <w:color w:val="1E1E1E"/>
          <w:sz w:val="24"/>
          <w:szCs w:val="24"/>
        </w:rPr>
        <w:t>4</w:t>
      </w:r>
      <w:r w:rsidR="002517D3">
        <w:rPr>
          <w:rFonts w:ascii="Times New Roman" w:hAnsi="Times New Roman" w:cs="Times New Roman"/>
          <w:b/>
          <w:bCs/>
          <w:color w:val="1E1E1E"/>
          <w:sz w:val="24"/>
          <w:szCs w:val="24"/>
        </w:rPr>
        <w:t>.0</w:t>
      </w:r>
      <w:r w:rsidR="00DE790A">
        <w:rPr>
          <w:rFonts w:ascii="Times New Roman" w:hAnsi="Times New Roman" w:cs="Times New Roman"/>
          <w:b/>
          <w:bCs/>
          <w:color w:val="1E1E1E"/>
          <w:sz w:val="24"/>
          <w:szCs w:val="24"/>
        </w:rPr>
        <w:t>4</w:t>
      </w:r>
      <w:r w:rsidR="00FF5239" w:rsidRPr="0076768A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.2023г </w:t>
      </w:r>
      <w:r w:rsidR="00FF5239" w:rsidRPr="0076768A">
        <w:rPr>
          <w:rFonts w:ascii="Times New Roman" w:hAnsi="Times New Roman" w:cs="Times New Roman"/>
          <w:b/>
          <w:bCs/>
          <w:color w:val="1E1E1E"/>
          <w:sz w:val="24"/>
          <w:szCs w:val="24"/>
        </w:rPr>
        <w:br/>
        <w:t xml:space="preserve"> </w:t>
      </w:r>
      <w:r w:rsidR="00131490" w:rsidRPr="0076768A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о проведении закупа </w:t>
      </w:r>
      <w:r w:rsidR="00FF5239" w:rsidRPr="0076768A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медицинских изделий </w:t>
      </w:r>
      <w:r w:rsidR="00131490" w:rsidRPr="0076768A">
        <w:rPr>
          <w:rFonts w:ascii="Times New Roman" w:hAnsi="Times New Roman" w:cs="Times New Roman"/>
          <w:b/>
          <w:bCs/>
          <w:color w:val="1E1E1E"/>
          <w:sz w:val="24"/>
          <w:szCs w:val="24"/>
        </w:rPr>
        <w:t>способом запроса ценовых предложений</w:t>
      </w:r>
    </w:p>
    <w:p w:rsidR="00131490" w:rsidRDefault="00131490" w:rsidP="001314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68A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</w:t>
      </w:r>
      <w:r w:rsidR="00474A2F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  <w:t xml:space="preserve">        </w:t>
      </w:r>
      <w:r w:rsidRPr="0076768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ГКП «Областной центр крови» на ПХВ ГУ «Управления Здравоохранения по Актюбинской области», расположенного по адресу </w:t>
      </w:r>
      <w:proofErr w:type="gramStart"/>
      <w:r w:rsidRPr="0076768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:г</w:t>
      </w:r>
      <w:proofErr w:type="gramEnd"/>
      <w:r w:rsidRPr="0076768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6768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Актобе</w:t>
      </w:r>
      <w:proofErr w:type="spellEnd"/>
      <w:r w:rsidRPr="0076768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, ул. </w:t>
      </w:r>
      <w:proofErr w:type="spellStart"/>
      <w:r w:rsidRPr="0076768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Бр</w:t>
      </w:r>
      <w:proofErr w:type="spellEnd"/>
      <w:r w:rsidRPr="0076768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76768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Жубановых</w:t>
      </w:r>
      <w:proofErr w:type="spellEnd"/>
      <w:r w:rsidRPr="0076768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253</w:t>
      </w:r>
      <w:r w:rsidRPr="0076768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</w:t>
      </w:r>
      <w:proofErr w:type="gramEnd"/>
      <w:r w:rsidRPr="0076768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6768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обязательного социального медицинского страхования, фармацевтических услуг и признании утратившими силу некоторых решений Правительства Респ</w:t>
      </w:r>
      <w:r w:rsidR="00FF5239" w:rsidRPr="0076768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ублики Казахстан» (с изменениями и дополнениями, утвержденными</w:t>
      </w:r>
      <w:r w:rsidR="00FF5239" w:rsidRPr="0076768A">
        <w:rPr>
          <w:rFonts w:ascii="Times New Roman" w:hAnsi="Times New Roman" w:cs="Times New Roman"/>
          <w:color w:val="666666"/>
          <w:spacing w:val="2"/>
          <w:sz w:val="24"/>
          <w:szCs w:val="24"/>
          <w:shd w:val="clear" w:color="auto" w:fill="E8E9EB"/>
        </w:rPr>
        <w:t xml:space="preserve"> </w:t>
      </w:r>
      <w:r w:rsidR="00FF5239" w:rsidRPr="0076768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Постановлением Правительства Республики Казахстан от 8 сентября 2022 года № 667 </w:t>
      </w:r>
      <w:r w:rsidRPr="0076768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.)</w:t>
      </w:r>
      <w:r w:rsidR="0076768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76768A">
        <w:rPr>
          <w:rFonts w:ascii="Times New Roman" w:hAnsi="Times New Roman" w:cs="Times New Roman"/>
          <w:i/>
          <w:sz w:val="24"/>
          <w:szCs w:val="24"/>
        </w:rPr>
        <w:t>(Далее – Правила)</w:t>
      </w:r>
      <w:r w:rsidRPr="0076768A">
        <w:rPr>
          <w:rFonts w:ascii="Times New Roman" w:hAnsi="Times New Roman" w:cs="Times New Roman"/>
          <w:sz w:val="24"/>
          <w:szCs w:val="24"/>
        </w:rPr>
        <w:t xml:space="preserve"> объявляет о проведении закупа медицинских изделий способом запроса ценовых предложений на следующие наименования:</w:t>
      </w:r>
      <w:proofErr w:type="gramEnd"/>
    </w:p>
    <w:tbl>
      <w:tblPr>
        <w:tblW w:w="15321" w:type="dxa"/>
        <w:tblInd w:w="93" w:type="dxa"/>
        <w:tblLook w:val="04A0"/>
      </w:tblPr>
      <w:tblGrid>
        <w:gridCol w:w="662"/>
        <w:gridCol w:w="3314"/>
        <w:gridCol w:w="6611"/>
        <w:gridCol w:w="1200"/>
        <w:gridCol w:w="790"/>
        <w:gridCol w:w="1261"/>
        <w:gridCol w:w="1483"/>
      </w:tblGrid>
      <w:tr w:rsidR="00D803AD" w:rsidRPr="00D803AD" w:rsidTr="003D5155">
        <w:trPr>
          <w:trHeight w:val="88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AD" w:rsidRPr="00D803AD" w:rsidRDefault="00D803AD" w:rsidP="00D8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 № лота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AD" w:rsidRPr="00D523F6" w:rsidRDefault="00D803AD" w:rsidP="00D8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Наименования медицинских изделий</w:t>
            </w: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AD" w:rsidRPr="00D523F6" w:rsidRDefault="00D803AD" w:rsidP="00D8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Краткая  характеристика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AD" w:rsidRPr="00D523F6" w:rsidRDefault="00D803AD" w:rsidP="00D80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2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D52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D52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AD" w:rsidRPr="00D523F6" w:rsidRDefault="00D803AD" w:rsidP="00D80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AD" w:rsidRPr="00D523F6" w:rsidRDefault="00D803AD" w:rsidP="00D80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ед.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AD" w:rsidRPr="00D523F6" w:rsidRDefault="00D803AD" w:rsidP="00D80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</w:tr>
      <w:tr w:rsidR="00D803AD" w:rsidRPr="00D803AD" w:rsidTr="003D5155">
        <w:trPr>
          <w:trHeight w:val="159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3AD" w:rsidRPr="00D803AD" w:rsidRDefault="00D803AD" w:rsidP="00D8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3AD" w:rsidRPr="00D523F6" w:rsidRDefault="00D803AD" w:rsidP="00D803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 xml:space="preserve"> Диагностическая  иммуноферментная тест-система </w:t>
            </w:r>
            <w:proofErr w:type="spellStart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>Ultra</w:t>
            </w:r>
            <w:proofErr w:type="spellEnd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 xml:space="preserve"> HIV </w:t>
            </w:r>
            <w:proofErr w:type="spellStart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>Ag-Ab</w:t>
            </w:r>
            <w:proofErr w:type="spellEnd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 xml:space="preserve"> ( Ультра ВИЧ </w:t>
            </w:r>
            <w:proofErr w:type="spellStart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>Аг-Ат</w:t>
            </w:r>
            <w:proofErr w:type="spellEnd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 xml:space="preserve">) (96 </w:t>
            </w:r>
            <w:proofErr w:type="spellStart"/>
            <w:proofErr w:type="gramStart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>опр</w:t>
            </w:r>
            <w:proofErr w:type="spellEnd"/>
            <w:proofErr w:type="gramEnd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 xml:space="preserve">) для ИФА анализатора 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3AD" w:rsidRPr="00D523F6" w:rsidRDefault="00D803AD" w:rsidP="00D803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Диагностическая  иммуноферментная тест-система  </w:t>
            </w:r>
            <w:proofErr w:type="spellStart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>Ultra</w:t>
            </w:r>
            <w:proofErr w:type="spellEnd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 xml:space="preserve"> HIV </w:t>
            </w:r>
            <w:proofErr w:type="spellStart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>Ag-Ab</w:t>
            </w:r>
            <w:proofErr w:type="spellEnd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 xml:space="preserve"> ( Ультра ВИЧ </w:t>
            </w:r>
            <w:proofErr w:type="spellStart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>Аг-Ат</w:t>
            </w:r>
            <w:proofErr w:type="spellEnd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 xml:space="preserve">) (96 </w:t>
            </w:r>
            <w:proofErr w:type="spellStart"/>
            <w:proofErr w:type="gramStart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>опр</w:t>
            </w:r>
            <w:proofErr w:type="spellEnd"/>
            <w:proofErr w:type="gramEnd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>) иммуноферментная тест-система, предназначенная для скрининга ВИЧ-инфекции и позволяющая определять антиген ВИЧ-1 р-24 и антитела к ВИЧ-1 (групп М и О) и ВИЧ-2 в сыворотке или плазме крови человека. Данный набор реагентов может использоваться для скрининга донорской крови на наличие антигенов и антител к ВИЧ и в диагностических целях.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3AD" w:rsidRPr="00D523F6" w:rsidRDefault="00D803AD" w:rsidP="00D803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>набор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3AD" w:rsidRPr="00D523F6" w:rsidRDefault="00D803AD" w:rsidP="00D80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3AD" w:rsidRPr="00D523F6" w:rsidRDefault="00D803AD" w:rsidP="00D80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>165000,00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3AD" w:rsidRPr="00D523F6" w:rsidRDefault="00D803AD" w:rsidP="00D80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>495000,00</w:t>
            </w:r>
          </w:p>
        </w:tc>
      </w:tr>
      <w:tr w:rsidR="00D803AD" w:rsidRPr="00D803AD" w:rsidTr="003D5155">
        <w:trPr>
          <w:trHeight w:val="96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3AD" w:rsidRPr="00D803AD" w:rsidRDefault="00D803AD" w:rsidP="00D8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3AD" w:rsidRPr="00D523F6" w:rsidRDefault="00D803AD" w:rsidP="00D803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 xml:space="preserve">Набор регентов  для одновременного выявления анти ВГС антител и антигена вируса </w:t>
            </w:r>
            <w:proofErr w:type="spellStart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>геп</w:t>
            </w:r>
            <w:proofErr w:type="spellEnd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 xml:space="preserve"> С (96 </w:t>
            </w:r>
            <w:proofErr w:type="spellStart"/>
            <w:proofErr w:type="gramStart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>опр</w:t>
            </w:r>
            <w:proofErr w:type="spellEnd"/>
            <w:proofErr w:type="gramEnd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 xml:space="preserve">) для ИФА анализатора 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3AD" w:rsidRPr="00D523F6" w:rsidRDefault="00D803AD" w:rsidP="00D803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 xml:space="preserve"> Набор реагентов  для одновременного выявления анти ВГС антител и антигена вируса </w:t>
            </w:r>
            <w:proofErr w:type="spellStart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>геп</w:t>
            </w:r>
            <w:proofErr w:type="spellEnd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 xml:space="preserve"> С (96 </w:t>
            </w:r>
            <w:proofErr w:type="spellStart"/>
            <w:proofErr w:type="gramStart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>опр</w:t>
            </w:r>
            <w:proofErr w:type="spellEnd"/>
            <w:proofErr w:type="gramEnd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3AD" w:rsidRPr="00D523F6" w:rsidRDefault="00D803AD" w:rsidP="00D803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>набор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3AD" w:rsidRPr="00D523F6" w:rsidRDefault="00D803AD" w:rsidP="00D80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3AD" w:rsidRPr="00D523F6" w:rsidRDefault="00D803AD" w:rsidP="00D80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>110000,00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3AD" w:rsidRPr="00D523F6" w:rsidRDefault="00D803AD" w:rsidP="00D80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>550000,00</w:t>
            </w:r>
          </w:p>
        </w:tc>
      </w:tr>
      <w:tr w:rsidR="00D803AD" w:rsidRPr="00D803AD" w:rsidTr="003D5155">
        <w:trPr>
          <w:trHeight w:val="184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3AD" w:rsidRPr="00D803AD" w:rsidRDefault="00D803AD" w:rsidP="00D8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3AD" w:rsidRPr="00D523F6" w:rsidRDefault="00D803AD" w:rsidP="00D803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 xml:space="preserve"> Диагностическая иммуноферментная тест-система для </w:t>
            </w:r>
            <w:proofErr w:type="spellStart"/>
            <w:proofErr w:type="gramStart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>опр</w:t>
            </w:r>
            <w:proofErr w:type="spellEnd"/>
            <w:proofErr w:type="gramEnd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 xml:space="preserve"> вируса </w:t>
            </w:r>
            <w:proofErr w:type="spellStart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>геп</w:t>
            </w:r>
            <w:proofErr w:type="spellEnd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 xml:space="preserve"> В (96 </w:t>
            </w:r>
            <w:proofErr w:type="spellStart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>опр</w:t>
            </w:r>
            <w:proofErr w:type="spellEnd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 xml:space="preserve">) для ИФА анализатора 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3AD" w:rsidRPr="00D523F6" w:rsidRDefault="00D803AD" w:rsidP="00D803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 xml:space="preserve"> Диагностическая иммуноферментная тест-система для определения вируса гепатит В (96 </w:t>
            </w:r>
            <w:proofErr w:type="spellStart"/>
            <w:proofErr w:type="gramStart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>опр</w:t>
            </w:r>
            <w:proofErr w:type="spellEnd"/>
            <w:proofErr w:type="gramEnd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>) это тест-система для одноэтапного ИФА, основанного на принципе «сэндвича», предназначенная для определения поверхностного антигена вируса гепатита B (</w:t>
            </w:r>
            <w:proofErr w:type="spellStart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>HBs</w:t>
            </w:r>
            <w:proofErr w:type="spellEnd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>Ag</w:t>
            </w:r>
            <w:proofErr w:type="spellEnd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 xml:space="preserve">) в сыворотке (плазме) крови человека. Система используется для диагностических целей и </w:t>
            </w:r>
            <w:proofErr w:type="spellStart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>скринингадонорской</w:t>
            </w:r>
            <w:proofErr w:type="spellEnd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 xml:space="preserve"> крови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3AD" w:rsidRPr="00D523F6" w:rsidRDefault="00D803AD" w:rsidP="00D803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>набор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3AD" w:rsidRPr="00D523F6" w:rsidRDefault="00D803AD" w:rsidP="00D80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3AD" w:rsidRPr="00D523F6" w:rsidRDefault="00D803AD" w:rsidP="00D80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>165000,00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3AD" w:rsidRPr="00D523F6" w:rsidRDefault="00D803AD" w:rsidP="00D80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>825000,00</w:t>
            </w:r>
          </w:p>
        </w:tc>
      </w:tr>
      <w:tr w:rsidR="00D803AD" w:rsidRPr="00D803AD" w:rsidTr="003D5155">
        <w:trPr>
          <w:trHeight w:val="141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3AD" w:rsidRPr="00D803AD" w:rsidRDefault="00D803AD" w:rsidP="00D8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3AD" w:rsidRPr="00D523F6" w:rsidRDefault="00D803AD" w:rsidP="00D803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>HBs</w:t>
            </w:r>
            <w:proofErr w:type="spellEnd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>Ag</w:t>
            </w:r>
            <w:proofErr w:type="spellEnd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>Ultra</w:t>
            </w:r>
            <w:proofErr w:type="spellEnd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>Confirmatory</w:t>
            </w:r>
            <w:proofErr w:type="spellEnd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 xml:space="preserve"> (  </w:t>
            </w:r>
            <w:proofErr w:type="spellStart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>HBs</w:t>
            </w:r>
            <w:proofErr w:type="spellEnd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>Ag</w:t>
            </w:r>
            <w:proofErr w:type="spellEnd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>Ultra</w:t>
            </w:r>
            <w:proofErr w:type="spellEnd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 xml:space="preserve"> подтверждающий) 25 </w:t>
            </w:r>
            <w:proofErr w:type="spellStart"/>
            <w:proofErr w:type="gramStart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>опр</w:t>
            </w:r>
            <w:proofErr w:type="spellEnd"/>
            <w:proofErr w:type="gramEnd"/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3AD" w:rsidRPr="00D523F6" w:rsidRDefault="00D803AD" w:rsidP="00D803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 xml:space="preserve"> Нейтрализующий реагент  </w:t>
            </w:r>
            <w:proofErr w:type="spellStart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>HBs</w:t>
            </w:r>
            <w:proofErr w:type="spellEnd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>Ag</w:t>
            </w:r>
            <w:proofErr w:type="spellEnd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 xml:space="preserve"> УЛЬТРА подтверждающий используется  совместно с тест-системой для одноэтапного ИФА для определения и подтверждения присутствия </w:t>
            </w:r>
            <w:proofErr w:type="spellStart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>HBs</w:t>
            </w:r>
            <w:proofErr w:type="spellEnd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>Ag</w:t>
            </w:r>
            <w:proofErr w:type="spellEnd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 xml:space="preserve"> вируса гепатита B в положительных образцах сыворотки и плазмы крови человека.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3AD" w:rsidRPr="00D523F6" w:rsidRDefault="00D803AD" w:rsidP="00D803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>набор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3AD" w:rsidRPr="00D523F6" w:rsidRDefault="00D803AD" w:rsidP="00D80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3AD" w:rsidRPr="00D523F6" w:rsidRDefault="00D803AD" w:rsidP="00D80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>147000,00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3AD" w:rsidRPr="00D523F6" w:rsidRDefault="00D803AD" w:rsidP="00D80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>735000,00</w:t>
            </w:r>
          </w:p>
        </w:tc>
      </w:tr>
      <w:tr w:rsidR="00D803AD" w:rsidRPr="00D803AD" w:rsidTr="003D5155">
        <w:trPr>
          <w:trHeight w:val="170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3AD" w:rsidRPr="00D803AD" w:rsidRDefault="00D803AD" w:rsidP="00D8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3AD" w:rsidRPr="00D523F6" w:rsidRDefault="00D803AD" w:rsidP="00D803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 xml:space="preserve">Набор реагентов </w:t>
            </w:r>
            <w:proofErr w:type="spellStart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>Syphilis</w:t>
            </w:r>
            <w:proofErr w:type="spellEnd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>Total</w:t>
            </w:r>
            <w:proofErr w:type="spellEnd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 xml:space="preserve"> AB для определения антител к </w:t>
            </w:r>
            <w:proofErr w:type="spellStart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>Treponema</w:t>
            </w:r>
            <w:proofErr w:type="spellEnd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>Pallidum</w:t>
            </w:r>
            <w:proofErr w:type="spellEnd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 xml:space="preserve"> (Бледная </w:t>
            </w:r>
            <w:proofErr w:type="spellStart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>Трипонема</w:t>
            </w:r>
            <w:proofErr w:type="spellEnd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>!</w:t>
            </w:r>
            <w:proofErr w:type="gramEnd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 xml:space="preserve"> В человеческой сыворотке или плазме (96 </w:t>
            </w:r>
            <w:proofErr w:type="spellStart"/>
            <w:proofErr w:type="gramStart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>опр</w:t>
            </w:r>
            <w:proofErr w:type="spellEnd"/>
            <w:proofErr w:type="gramEnd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 xml:space="preserve">) для ИФА анализатора 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3AD" w:rsidRPr="00D523F6" w:rsidRDefault="00D803AD" w:rsidP="00D803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 xml:space="preserve">Набор реагентов </w:t>
            </w:r>
            <w:proofErr w:type="spellStart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>Syphilis</w:t>
            </w:r>
            <w:proofErr w:type="spellEnd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>Total</w:t>
            </w:r>
            <w:proofErr w:type="spellEnd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 xml:space="preserve"> AB для определения антител к </w:t>
            </w:r>
            <w:proofErr w:type="spellStart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>Treponema</w:t>
            </w:r>
            <w:proofErr w:type="spellEnd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>Pallidum</w:t>
            </w:r>
            <w:proofErr w:type="spellEnd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 xml:space="preserve"> (Бледная </w:t>
            </w:r>
            <w:proofErr w:type="spellStart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>Трипонема</w:t>
            </w:r>
            <w:proofErr w:type="spellEnd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>!</w:t>
            </w:r>
            <w:proofErr w:type="gramEnd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 xml:space="preserve"> В человеческой сыворотке или плазме (96 </w:t>
            </w:r>
            <w:proofErr w:type="spellStart"/>
            <w:proofErr w:type="gramStart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>опр</w:t>
            </w:r>
            <w:proofErr w:type="spellEnd"/>
            <w:proofErr w:type="gramEnd"/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3AD" w:rsidRPr="00D523F6" w:rsidRDefault="00D803AD" w:rsidP="00D803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>набор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3AD" w:rsidRPr="00D523F6" w:rsidRDefault="00D803AD" w:rsidP="00D80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3AD" w:rsidRPr="00D523F6" w:rsidRDefault="00D803AD" w:rsidP="00D80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>85000,00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3AD" w:rsidRPr="00D523F6" w:rsidRDefault="00D803AD" w:rsidP="00D80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>425000,00</w:t>
            </w:r>
          </w:p>
        </w:tc>
      </w:tr>
      <w:tr w:rsidR="007617FC" w:rsidRPr="00EF3F81" w:rsidTr="003D5155">
        <w:trPr>
          <w:trHeight w:val="139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FC" w:rsidRPr="00DE790A" w:rsidRDefault="00DE790A" w:rsidP="00A8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7FC" w:rsidRPr="00D523F6" w:rsidRDefault="007617FC">
            <w:pPr>
              <w:rPr>
                <w:rFonts w:ascii="Times New Roman" w:hAnsi="Times New Roman" w:cs="Times New Roman"/>
                <w:iCs/>
                <w:color w:val="000000"/>
                <w:lang w:eastAsia="ru-RU"/>
              </w:rPr>
            </w:pPr>
            <w:r w:rsidRPr="00D523F6"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 xml:space="preserve">Повязка </w:t>
            </w:r>
            <w:proofErr w:type="spellStart"/>
            <w:r w:rsidRPr="00D523F6"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>кровостанавливающая</w:t>
            </w:r>
            <w:proofErr w:type="spellEnd"/>
            <w:r w:rsidRPr="00D523F6"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 xml:space="preserve"> на полимерный </w:t>
            </w:r>
            <w:proofErr w:type="spellStart"/>
            <w:r w:rsidRPr="00D523F6"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>основе</w:t>
            </w:r>
            <w:proofErr w:type="gramStart"/>
            <w:r w:rsidRPr="00D523F6"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>,к</w:t>
            </w:r>
            <w:proofErr w:type="gramEnd"/>
            <w:r w:rsidRPr="00D523F6"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>руглой</w:t>
            </w:r>
            <w:proofErr w:type="spellEnd"/>
            <w:r w:rsidRPr="00D523F6"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523F6"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>формы,диаметром</w:t>
            </w:r>
            <w:proofErr w:type="spellEnd"/>
            <w:r w:rsidRPr="00D523F6"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 xml:space="preserve"> 2,5 см</w:t>
            </w: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7FC" w:rsidRPr="00D523F6" w:rsidRDefault="007617FC">
            <w:pPr>
              <w:rPr>
                <w:rFonts w:ascii="Times New Roman" w:hAnsi="Times New Roman" w:cs="Times New Roman"/>
                <w:iCs/>
                <w:color w:val="000000"/>
                <w:lang w:eastAsia="ru-RU"/>
              </w:rPr>
            </w:pPr>
            <w:r w:rsidRPr="00D523F6"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 xml:space="preserve">Повязка кровеостанавливающая на полимерной </w:t>
            </w:r>
            <w:proofErr w:type="spellStart"/>
            <w:r w:rsidRPr="00D523F6"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>основе</w:t>
            </w:r>
            <w:proofErr w:type="gramStart"/>
            <w:r w:rsidRPr="00D523F6"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>,к</w:t>
            </w:r>
            <w:proofErr w:type="gramEnd"/>
            <w:r w:rsidRPr="00D523F6"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>руглой</w:t>
            </w:r>
            <w:proofErr w:type="spellEnd"/>
            <w:r w:rsidRPr="00D523F6"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523F6"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>формы,диаметром</w:t>
            </w:r>
            <w:proofErr w:type="spellEnd"/>
            <w:r w:rsidRPr="00D523F6"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 xml:space="preserve">  2,5 см. Впитывающая подушечка содержит смесь </w:t>
            </w:r>
            <w:proofErr w:type="spellStart"/>
            <w:r w:rsidRPr="00D523F6"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>альгинат</w:t>
            </w:r>
            <w:proofErr w:type="spellEnd"/>
            <w:r w:rsidRPr="00D523F6"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 xml:space="preserve"> натрия с порошком </w:t>
            </w:r>
            <w:proofErr w:type="spellStart"/>
            <w:r w:rsidRPr="00D523F6"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>альгината</w:t>
            </w:r>
            <w:proofErr w:type="spellEnd"/>
            <w:r w:rsidRPr="00D523F6"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 xml:space="preserve"> кальция. </w:t>
            </w:r>
            <w:proofErr w:type="spellStart"/>
            <w:r w:rsidRPr="00D523F6"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>Альгинат</w:t>
            </w:r>
            <w:proofErr w:type="spellEnd"/>
            <w:r w:rsidRPr="00D523F6"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 xml:space="preserve"> натрия быстро превращается в гель, а ионы кальция, проникая в кровь, способствуют ее свертываемости. слой контактирующий с раной, имеет не прилипающую нетканую основу с </w:t>
            </w:r>
            <w:proofErr w:type="spellStart"/>
            <w:r w:rsidRPr="00D523F6"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>капилярным</w:t>
            </w:r>
            <w:proofErr w:type="spellEnd"/>
            <w:r w:rsidRPr="00D523F6"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 xml:space="preserve"> подъемом</w:t>
            </w:r>
            <w:proofErr w:type="gramStart"/>
            <w:r w:rsidRPr="00D523F6"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 xml:space="preserve"> .</w:t>
            </w:r>
            <w:proofErr w:type="gramEnd"/>
            <w:r w:rsidRPr="00D523F6"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 xml:space="preserve"> Уникальная структура повязки позволяет удалить ее не оставляя остатков в ране.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7FC" w:rsidRPr="00D523F6" w:rsidRDefault="007617FC">
            <w:pPr>
              <w:rPr>
                <w:rFonts w:ascii="Times New Roman" w:hAnsi="Times New Roman" w:cs="Times New Roman"/>
              </w:rPr>
            </w:pPr>
            <w:r w:rsidRPr="00D523F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7FC" w:rsidRPr="00D523F6" w:rsidRDefault="007617FC">
            <w:pPr>
              <w:rPr>
                <w:rFonts w:ascii="Times New Roman" w:hAnsi="Times New Roman" w:cs="Times New Roman"/>
              </w:rPr>
            </w:pPr>
            <w:r w:rsidRPr="00D523F6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7FC" w:rsidRPr="00D523F6" w:rsidRDefault="007617FC">
            <w:pPr>
              <w:jc w:val="center"/>
              <w:rPr>
                <w:rFonts w:ascii="Times New Roman" w:hAnsi="Times New Roman" w:cs="Times New Roman"/>
              </w:rPr>
            </w:pPr>
            <w:r w:rsidRPr="00D523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7FC" w:rsidRPr="00D523F6" w:rsidRDefault="007617FC" w:rsidP="00182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3F6">
              <w:rPr>
                <w:rFonts w:ascii="Times New Roman" w:eastAsia="Times New Roman" w:hAnsi="Times New Roman" w:cs="Times New Roman"/>
                <w:lang w:eastAsia="ru-RU"/>
              </w:rPr>
              <w:t>180000</w:t>
            </w:r>
          </w:p>
        </w:tc>
      </w:tr>
      <w:tr w:rsidR="0036468B" w:rsidRPr="003D5155" w:rsidTr="003D5155">
        <w:trPr>
          <w:trHeight w:val="26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68B" w:rsidRPr="00D523F6" w:rsidRDefault="0036468B" w:rsidP="00A8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68B" w:rsidRPr="00D523F6" w:rsidRDefault="0036468B">
            <w:pPr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68B" w:rsidRPr="00D523F6" w:rsidRDefault="0036468B">
            <w:pPr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D523F6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68B" w:rsidRPr="00D523F6" w:rsidRDefault="003646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68B" w:rsidRPr="00D523F6" w:rsidRDefault="003646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68B" w:rsidRPr="00D523F6" w:rsidRDefault="003646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68B" w:rsidRPr="00D523F6" w:rsidRDefault="00DE790A" w:rsidP="00D523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3 210 000</w:t>
            </w:r>
          </w:p>
        </w:tc>
      </w:tr>
    </w:tbl>
    <w:p w:rsidR="00BA2EEA" w:rsidRPr="0076768A" w:rsidRDefault="001820D8" w:rsidP="00D523F6">
      <w:r>
        <w:rPr>
          <w:b/>
          <w:color w:val="000000"/>
          <w:spacing w:val="2"/>
        </w:rPr>
        <w:br/>
      </w:r>
      <w:r w:rsidR="002517D3" w:rsidRPr="001F779B">
        <w:rPr>
          <w:b/>
          <w:color w:val="000000"/>
          <w:spacing w:val="2"/>
        </w:rPr>
        <w:t>Общая сум</w:t>
      </w:r>
      <w:r w:rsidR="00D8753C" w:rsidRPr="001F779B">
        <w:rPr>
          <w:b/>
          <w:color w:val="000000"/>
          <w:spacing w:val="2"/>
        </w:rPr>
        <w:t>м</w:t>
      </w:r>
      <w:r w:rsidR="002517D3" w:rsidRPr="001F779B">
        <w:rPr>
          <w:b/>
          <w:color w:val="000000"/>
          <w:spacing w:val="2"/>
        </w:rPr>
        <w:t>а</w:t>
      </w:r>
      <w:r w:rsidR="001419AC" w:rsidRPr="001F779B">
        <w:rPr>
          <w:b/>
          <w:color w:val="000000"/>
          <w:spacing w:val="2"/>
        </w:rPr>
        <w:t>:</w:t>
      </w:r>
      <w:r w:rsidR="00D523F6" w:rsidRPr="00D523F6">
        <w:rPr>
          <w:b/>
          <w:color w:val="000000"/>
          <w:spacing w:val="2"/>
        </w:rPr>
        <w:t xml:space="preserve"> </w:t>
      </w:r>
      <w:r w:rsidR="00DE790A">
        <w:rPr>
          <w:b/>
          <w:color w:val="000000"/>
          <w:spacing w:val="2"/>
        </w:rPr>
        <w:t>3 210 000</w:t>
      </w:r>
      <w:r w:rsidR="00D523F6" w:rsidRPr="00D523F6">
        <w:rPr>
          <w:b/>
          <w:color w:val="000000"/>
          <w:spacing w:val="2"/>
        </w:rPr>
        <w:t xml:space="preserve"> (</w:t>
      </w:r>
      <w:r w:rsidR="00DE790A" w:rsidRPr="00DE790A">
        <w:rPr>
          <w:b/>
          <w:color w:val="000000"/>
          <w:spacing w:val="2"/>
        </w:rPr>
        <w:t>Три миллиона двести десять тысяч</w:t>
      </w:r>
      <w:r w:rsidR="00D523F6" w:rsidRPr="00D523F6">
        <w:rPr>
          <w:b/>
          <w:color w:val="000000"/>
          <w:spacing w:val="2"/>
        </w:rPr>
        <w:t xml:space="preserve">) </w:t>
      </w:r>
      <w:r w:rsidR="001419AC" w:rsidRPr="001F779B">
        <w:rPr>
          <w:b/>
          <w:color w:val="000000"/>
          <w:spacing w:val="2"/>
        </w:rPr>
        <w:t xml:space="preserve"> </w:t>
      </w:r>
      <w:r w:rsidR="001F779B">
        <w:rPr>
          <w:b/>
          <w:color w:val="000000"/>
          <w:spacing w:val="2"/>
        </w:rPr>
        <w:t xml:space="preserve">тенге 00 </w:t>
      </w:r>
      <w:proofErr w:type="spellStart"/>
      <w:r w:rsidR="001F779B">
        <w:rPr>
          <w:b/>
          <w:color w:val="000000"/>
          <w:spacing w:val="2"/>
        </w:rPr>
        <w:t>тиын</w:t>
      </w:r>
      <w:proofErr w:type="spellEnd"/>
      <w:r w:rsidR="001F779B">
        <w:rPr>
          <w:b/>
          <w:color w:val="000000"/>
          <w:spacing w:val="2"/>
        </w:rPr>
        <w:t>.</w:t>
      </w:r>
      <w:r w:rsidR="001F779B">
        <w:rPr>
          <w:b/>
          <w:color w:val="000000"/>
          <w:spacing w:val="2"/>
        </w:rPr>
        <w:br/>
      </w:r>
      <w:r w:rsidR="00FB3AC8" w:rsidRPr="00D803AD">
        <w:rPr>
          <w:b/>
          <w:color w:val="000000"/>
          <w:spacing w:val="2"/>
        </w:rPr>
        <w:t xml:space="preserve">Место поставки: </w:t>
      </w:r>
      <w:proofErr w:type="gramStart"/>
      <w:r w:rsidR="00FB3AC8" w:rsidRPr="00D803AD">
        <w:rPr>
          <w:b/>
          <w:color w:val="000000"/>
          <w:spacing w:val="2"/>
        </w:rPr>
        <w:t>г</w:t>
      </w:r>
      <w:proofErr w:type="gramEnd"/>
      <w:r w:rsidR="00FB3AC8" w:rsidRPr="00D803AD">
        <w:rPr>
          <w:b/>
          <w:color w:val="000000"/>
          <w:spacing w:val="2"/>
        </w:rPr>
        <w:t xml:space="preserve">. </w:t>
      </w:r>
      <w:proofErr w:type="spellStart"/>
      <w:r w:rsidR="00FB3AC8" w:rsidRPr="00D803AD">
        <w:rPr>
          <w:b/>
          <w:color w:val="000000"/>
          <w:spacing w:val="2"/>
        </w:rPr>
        <w:t>Актобе</w:t>
      </w:r>
      <w:proofErr w:type="spellEnd"/>
      <w:r w:rsidR="00FB3AC8" w:rsidRPr="00D803AD">
        <w:rPr>
          <w:b/>
          <w:color w:val="000000"/>
          <w:spacing w:val="2"/>
        </w:rPr>
        <w:t>, ул.</w:t>
      </w:r>
      <w:r w:rsidR="00483CD7">
        <w:rPr>
          <w:b/>
          <w:color w:val="000000"/>
          <w:spacing w:val="2"/>
        </w:rPr>
        <w:t xml:space="preserve"> </w:t>
      </w:r>
      <w:r w:rsidR="00FB3AC8" w:rsidRPr="00D803AD">
        <w:rPr>
          <w:b/>
          <w:color w:val="000000"/>
          <w:spacing w:val="2"/>
        </w:rPr>
        <w:t>Братьев</w:t>
      </w:r>
      <w:r w:rsidR="00FF5239" w:rsidRPr="00D803AD">
        <w:rPr>
          <w:b/>
          <w:color w:val="000000"/>
          <w:spacing w:val="2"/>
        </w:rPr>
        <w:t xml:space="preserve"> </w:t>
      </w:r>
      <w:r w:rsidR="00FB3AC8" w:rsidRPr="00D803AD">
        <w:rPr>
          <w:b/>
          <w:color w:val="000000"/>
          <w:spacing w:val="2"/>
        </w:rPr>
        <w:t>Жубановых,253</w:t>
      </w:r>
      <w:r w:rsidR="003166E1" w:rsidRPr="00D803AD">
        <w:rPr>
          <w:b/>
          <w:color w:val="000000"/>
          <w:spacing w:val="2"/>
        </w:rPr>
        <w:br/>
      </w:r>
      <w:r w:rsidR="00D65E4F" w:rsidRPr="00474A2F">
        <w:rPr>
          <w:b/>
        </w:rPr>
        <w:t>Сроки и условия поставки:</w:t>
      </w:r>
      <w:r w:rsidR="0076768A" w:rsidRPr="00474A2F">
        <w:rPr>
          <w:b/>
        </w:rPr>
        <w:t xml:space="preserve"> </w:t>
      </w:r>
      <w:r w:rsidR="00D65E4F" w:rsidRPr="00474A2F">
        <w:rPr>
          <w:b/>
        </w:rPr>
        <w:t xml:space="preserve"> </w:t>
      </w:r>
      <w:r w:rsidR="0076768A" w:rsidRPr="00474A2F">
        <w:rPr>
          <w:b/>
        </w:rPr>
        <w:t>Поставщик обязан начать поставку товаров в течение 10 -</w:t>
      </w:r>
      <w:proofErr w:type="spellStart"/>
      <w:r w:rsidR="0076768A" w:rsidRPr="00474A2F">
        <w:rPr>
          <w:b/>
        </w:rPr>
        <w:t>ти</w:t>
      </w:r>
      <w:proofErr w:type="spellEnd"/>
      <w:r w:rsidR="0076768A" w:rsidRPr="00474A2F">
        <w:rPr>
          <w:b/>
        </w:rPr>
        <w:t xml:space="preserve"> календарных дней со дня получения заявки от Заказчика в течение года по следующему адресу: г. </w:t>
      </w:r>
      <w:proofErr w:type="spellStart"/>
      <w:r w:rsidR="0076768A" w:rsidRPr="00474A2F">
        <w:rPr>
          <w:b/>
        </w:rPr>
        <w:t>Актобе</w:t>
      </w:r>
      <w:proofErr w:type="spellEnd"/>
      <w:r w:rsidR="0076768A" w:rsidRPr="00474A2F">
        <w:rPr>
          <w:b/>
        </w:rPr>
        <w:t>, ул</w:t>
      </w:r>
      <w:proofErr w:type="gramStart"/>
      <w:r w:rsidR="0076768A" w:rsidRPr="00474A2F">
        <w:rPr>
          <w:b/>
        </w:rPr>
        <w:t>.Б</w:t>
      </w:r>
      <w:proofErr w:type="gramEnd"/>
      <w:r w:rsidR="0076768A" w:rsidRPr="00474A2F">
        <w:rPr>
          <w:b/>
        </w:rPr>
        <w:t xml:space="preserve">ратьев </w:t>
      </w:r>
      <w:proofErr w:type="spellStart"/>
      <w:r w:rsidR="0076768A" w:rsidRPr="00474A2F">
        <w:rPr>
          <w:b/>
        </w:rPr>
        <w:t>Жубановых</w:t>
      </w:r>
      <w:proofErr w:type="spellEnd"/>
      <w:r w:rsidR="0076768A" w:rsidRPr="00474A2F">
        <w:rPr>
          <w:b/>
        </w:rPr>
        <w:t xml:space="preserve"> ,253</w:t>
      </w:r>
      <w:r w:rsidR="00474A2F">
        <w:t xml:space="preserve">. </w:t>
      </w:r>
      <w:r w:rsidR="00474A2F">
        <w:br/>
      </w:r>
      <w:r w:rsidR="0076768A">
        <w:t xml:space="preserve"> </w:t>
      </w:r>
      <w:r w:rsidR="0076768A" w:rsidRPr="00474A2F">
        <w:rPr>
          <w:b/>
        </w:rPr>
        <w:t>Оплата по факту поставки товаров и предоставления подписанных накладных.</w:t>
      </w:r>
      <w:r w:rsidR="0076768A">
        <w:t xml:space="preserve"> </w:t>
      </w:r>
      <w:r w:rsidR="0076768A">
        <w:br/>
      </w:r>
      <w:r w:rsidR="003166E1" w:rsidRPr="00474A2F">
        <w:rPr>
          <w:b/>
        </w:rPr>
        <w:t>Наименование и адрес заказчика:</w:t>
      </w:r>
      <w:r w:rsidR="0076768A" w:rsidRPr="00474A2F">
        <w:rPr>
          <w:b/>
        </w:rPr>
        <w:br/>
      </w:r>
      <w:r w:rsidR="003166E1" w:rsidRPr="00474A2F">
        <w:rPr>
          <w:b/>
        </w:rPr>
        <w:t xml:space="preserve">Государственное коммунальное предприятие «Областной центр крови» на праве хозяйственного ведения «Управления Здравоохранения по Актюбинской области»  Республики Казахстан, 030012, г. </w:t>
      </w:r>
      <w:proofErr w:type="spellStart"/>
      <w:r w:rsidR="003166E1" w:rsidRPr="00474A2F">
        <w:rPr>
          <w:b/>
        </w:rPr>
        <w:t>Актобе</w:t>
      </w:r>
      <w:proofErr w:type="spellEnd"/>
      <w:r w:rsidR="003166E1" w:rsidRPr="00474A2F">
        <w:rPr>
          <w:b/>
        </w:rPr>
        <w:t xml:space="preserve">, ул. Братьев </w:t>
      </w:r>
      <w:proofErr w:type="spellStart"/>
      <w:r w:rsidR="003166E1" w:rsidRPr="00474A2F">
        <w:rPr>
          <w:b/>
        </w:rPr>
        <w:t>Жубановых</w:t>
      </w:r>
      <w:proofErr w:type="spellEnd"/>
      <w:r w:rsidR="003166E1" w:rsidRPr="00474A2F">
        <w:rPr>
          <w:b/>
        </w:rPr>
        <w:t xml:space="preserve"> 253.</w:t>
      </w:r>
      <w:r w:rsidR="0076768A">
        <w:br/>
      </w:r>
      <w:r w:rsidR="00B17A61" w:rsidRPr="0076768A">
        <w:rPr>
          <w:color w:val="000000" w:themeColor="text1"/>
          <w:spacing w:val="2"/>
        </w:rPr>
        <w:t xml:space="preserve">      </w:t>
      </w:r>
      <w:r w:rsidR="00266AB0" w:rsidRPr="0076768A">
        <w:rPr>
          <w:color w:val="000000" w:themeColor="text1"/>
        </w:rPr>
        <w:t xml:space="preserve">Потенциальный поставщик, изъявивший желание осуществить поставку товара, являющегося предметом проводимых закупок способом запроса ценовых предложений, должен предоставить Заказчику следующую информацию: </w:t>
      </w:r>
      <w:r w:rsidR="008658FA" w:rsidRPr="0076768A">
        <w:rPr>
          <w:color w:val="000000" w:themeColor="text1"/>
        </w:rPr>
        <w:br/>
      </w:r>
      <w:r w:rsidR="00F0264C" w:rsidRPr="0076768A">
        <w:rPr>
          <w:color w:val="000000" w:themeColor="text1"/>
        </w:rPr>
        <w:t xml:space="preserve">По форме, указанной в приложении № </w:t>
      </w:r>
      <w:r w:rsidR="00A65FE4" w:rsidRPr="0076768A">
        <w:rPr>
          <w:color w:val="000000" w:themeColor="text1"/>
        </w:rPr>
        <w:t>4</w:t>
      </w:r>
      <w:r w:rsidR="00F0264C" w:rsidRPr="0076768A">
        <w:rPr>
          <w:color w:val="000000" w:themeColor="text1"/>
        </w:rPr>
        <w:t xml:space="preserve"> к Правилам, ценовые предложения на каждое наименование изделий медицинского назначения.</w:t>
      </w:r>
      <w:r w:rsidR="005233BE" w:rsidRPr="0076768A">
        <w:rPr>
          <w:color w:val="000000" w:themeColor="text1"/>
        </w:rPr>
        <w:t xml:space="preserve"> </w:t>
      </w:r>
      <w:r w:rsidR="00BA2EEA" w:rsidRPr="0076768A">
        <w:t>(приложение №4 к приказу Министра здравоохранения Республики Казахстан от 12.11.2021 г №</w:t>
      </w:r>
      <w:r w:rsidR="00BA2EEA" w:rsidRPr="0076768A">
        <w:rPr>
          <w:lang w:val="kk-KZ"/>
        </w:rPr>
        <w:t>Қ</w:t>
      </w:r>
      <w:proofErr w:type="gramStart"/>
      <w:r w:rsidR="00BA2EEA" w:rsidRPr="0076768A">
        <w:rPr>
          <w:lang w:val="kk-KZ"/>
        </w:rPr>
        <w:t>Р</w:t>
      </w:r>
      <w:proofErr w:type="gramEnd"/>
      <w:r w:rsidR="00BA2EEA" w:rsidRPr="0076768A">
        <w:rPr>
          <w:lang w:val="kk-KZ"/>
        </w:rPr>
        <w:t xml:space="preserve"> ДСМ-113</w:t>
      </w:r>
      <w:r w:rsidR="002D43E5" w:rsidRPr="0076768A">
        <w:rPr>
          <w:lang w:val="kk-KZ"/>
        </w:rPr>
        <w:t xml:space="preserve"> с изменениями на 17.06.2022г</w:t>
      </w:r>
      <w:r w:rsidR="00BA2EEA" w:rsidRPr="0076768A">
        <w:t xml:space="preserve">)  </w:t>
      </w:r>
      <w:r w:rsidR="0076768A">
        <w:br/>
        <w:t>П</w:t>
      </w:r>
      <w:r w:rsidR="00B959AB" w:rsidRPr="0076768A">
        <w:t xml:space="preserve">отенциальный поставщик, до истечения окончательного срока представления ценовых предложений представляет только одно ценовое предложение в </w:t>
      </w:r>
      <w:r w:rsidR="00B959AB" w:rsidRPr="0076768A">
        <w:lastRenderedPageBreak/>
        <w:t xml:space="preserve">запечатанном виде. </w:t>
      </w:r>
      <w:proofErr w:type="gramStart"/>
      <w:r w:rsidR="00B959AB" w:rsidRPr="0076768A">
        <w:t>Конверт содержит ценовое предложение по форме, утвержденной уполномоченным органом</w:t>
      </w:r>
      <w:r w:rsidR="005D1D68" w:rsidRPr="0076768A">
        <w:t xml:space="preserve"> в области здравоохранения</w:t>
      </w:r>
      <w:r w:rsidR="00B959AB" w:rsidRPr="0076768A">
        <w:t>,</w:t>
      </w:r>
      <w:r w:rsidR="003A2F82" w:rsidRPr="0076768A">
        <w:t xml:space="preserve"> </w:t>
      </w:r>
      <w:r w:rsidR="00B959AB" w:rsidRPr="0076768A">
        <w:t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</w:t>
      </w:r>
      <w:r w:rsidR="00FF5239" w:rsidRPr="0076768A">
        <w:t>.</w:t>
      </w:r>
      <w:proofErr w:type="gramEnd"/>
      <w:r w:rsidR="00B959AB" w:rsidRPr="0076768A">
        <w:rPr>
          <w:color w:val="000000"/>
          <w:spacing w:val="2"/>
        </w:rPr>
        <w:t xml:space="preserve"> 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с соблюдением условий запроса и типового договора закупа по форме, утвержденной уполномоченным органом в области здравоохранения.</w:t>
      </w:r>
      <w:r w:rsidR="00414C63">
        <w:rPr>
          <w:color w:val="000000"/>
          <w:spacing w:val="2"/>
        </w:rPr>
        <w:br/>
      </w:r>
      <w:r w:rsidR="00266AB0" w:rsidRPr="0076768A">
        <w:t xml:space="preserve">Окончательный срок </w:t>
      </w:r>
      <w:r w:rsidR="008658FA" w:rsidRPr="0076768A">
        <w:t xml:space="preserve">предоставления ценовых предложений </w:t>
      </w:r>
      <w:r w:rsidR="00677F27" w:rsidRPr="0076768A">
        <w:rPr>
          <w:b/>
        </w:rPr>
        <w:t>до 1</w:t>
      </w:r>
      <w:r w:rsidR="00FF5239" w:rsidRPr="0076768A">
        <w:rPr>
          <w:b/>
        </w:rPr>
        <w:t>2</w:t>
      </w:r>
      <w:r w:rsidR="00677F27" w:rsidRPr="0076768A">
        <w:rPr>
          <w:b/>
        </w:rPr>
        <w:t>.00 часов «</w:t>
      </w:r>
      <w:r w:rsidR="00DE790A">
        <w:rPr>
          <w:b/>
        </w:rPr>
        <w:t>11</w:t>
      </w:r>
      <w:r w:rsidR="00A03C5C" w:rsidRPr="0076768A">
        <w:rPr>
          <w:b/>
        </w:rPr>
        <w:t xml:space="preserve">» </w:t>
      </w:r>
      <w:r w:rsidR="00DE790A">
        <w:rPr>
          <w:b/>
        </w:rPr>
        <w:t xml:space="preserve">апреля </w:t>
      </w:r>
      <w:r w:rsidR="002517D3">
        <w:rPr>
          <w:b/>
        </w:rPr>
        <w:t xml:space="preserve"> </w:t>
      </w:r>
      <w:r w:rsidR="00DC53E9" w:rsidRPr="0076768A">
        <w:rPr>
          <w:b/>
        </w:rPr>
        <w:t>202</w:t>
      </w:r>
      <w:r w:rsidR="00FF5239" w:rsidRPr="0076768A">
        <w:rPr>
          <w:b/>
        </w:rPr>
        <w:t>3</w:t>
      </w:r>
      <w:r w:rsidR="000B602D" w:rsidRPr="0076768A">
        <w:rPr>
          <w:b/>
        </w:rPr>
        <w:t xml:space="preserve"> г. (по времени </w:t>
      </w:r>
      <w:proofErr w:type="spellStart"/>
      <w:r w:rsidR="000B602D" w:rsidRPr="0076768A">
        <w:rPr>
          <w:b/>
        </w:rPr>
        <w:t>Актобе</w:t>
      </w:r>
      <w:proofErr w:type="spellEnd"/>
      <w:r w:rsidR="00266AB0" w:rsidRPr="0076768A">
        <w:rPr>
          <w:b/>
        </w:rPr>
        <w:t>)</w:t>
      </w:r>
      <w:r w:rsidR="004B3ECA" w:rsidRPr="0076768A">
        <w:t xml:space="preserve"> по следующему адресу: </w:t>
      </w:r>
      <w:r w:rsidR="004B3ECA" w:rsidRPr="00474A2F">
        <w:rPr>
          <w:b/>
        </w:rPr>
        <w:t>Г</w:t>
      </w:r>
      <w:r w:rsidR="000B602D" w:rsidRPr="00474A2F">
        <w:rPr>
          <w:b/>
        </w:rPr>
        <w:t>К</w:t>
      </w:r>
      <w:r w:rsidR="00266AB0" w:rsidRPr="00474A2F">
        <w:rPr>
          <w:b/>
        </w:rPr>
        <w:t>П «</w:t>
      </w:r>
      <w:r w:rsidR="000B602D" w:rsidRPr="00474A2F">
        <w:rPr>
          <w:b/>
        </w:rPr>
        <w:t>Областной центр крови</w:t>
      </w:r>
      <w:r w:rsidR="00266AB0" w:rsidRPr="00474A2F">
        <w:rPr>
          <w:b/>
        </w:rPr>
        <w:t>»</w:t>
      </w:r>
      <w:r w:rsidR="004B3ECA" w:rsidRPr="00474A2F">
        <w:rPr>
          <w:b/>
        </w:rPr>
        <w:t xml:space="preserve"> на ПХВ</w:t>
      </w:r>
      <w:r w:rsidR="00266AB0" w:rsidRPr="00474A2F">
        <w:rPr>
          <w:b/>
        </w:rPr>
        <w:t xml:space="preserve"> ГУ «Управления здравоохранения по Актюбинской области» </w:t>
      </w:r>
      <w:proofErr w:type="gramStart"/>
      <w:r w:rsidR="00266AB0" w:rsidRPr="00474A2F">
        <w:rPr>
          <w:b/>
        </w:rPr>
        <w:t>г</w:t>
      </w:r>
      <w:proofErr w:type="gramEnd"/>
      <w:r w:rsidR="00266AB0" w:rsidRPr="00474A2F">
        <w:rPr>
          <w:b/>
        </w:rPr>
        <w:t xml:space="preserve">. </w:t>
      </w:r>
      <w:proofErr w:type="spellStart"/>
      <w:r w:rsidR="00266AB0" w:rsidRPr="00474A2F">
        <w:rPr>
          <w:b/>
        </w:rPr>
        <w:t>Актобе</w:t>
      </w:r>
      <w:proofErr w:type="spellEnd"/>
      <w:r w:rsidR="00266AB0" w:rsidRPr="00474A2F">
        <w:rPr>
          <w:b/>
        </w:rPr>
        <w:t>, ул</w:t>
      </w:r>
      <w:r w:rsidR="000B602D" w:rsidRPr="00474A2F">
        <w:rPr>
          <w:b/>
        </w:rPr>
        <w:t xml:space="preserve">. Братьев </w:t>
      </w:r>
      <w:proofErr w:type="spellStart"/>
      <w:r w:rsidR="000B602D" w:rsidRPr="00474A2F">
        <w:rPr>
          <w:b/>
        </w:rPr>
        <w:t>Жубановых</w:t>
      </w:r>
      <w:proofErr w:type="spellEnd"/>
      <w:r w:rsidR="000B602D" w:rsidRPr="00474A2F">
        <w:rPr>
          <w:b/>
        </w:rPr>
        <w:t xml:space="preserve"> 253</w:t>
      </w:r>
      <w:r w:rsidR="00266AB0" w:rsidRPr="00474A2F">
        <w:rPr>
          <w:b/>
        </w:rPr>
        <w:t xml:space="preserve"> кабинет</w:t>
      </w:r>
      <w:r w:rsidR="000B602D" w:rsidRPr="00474A2F">
        <w:rPr>
          <w:b/>
        </w:rPr>
        <w:t xml:space="preserve"> </w:t>
      </w:r>
      <w:r w:rsidR="00474A2F" w:rsidRPr="00474A2F">
        <w:rPr>
          <w:b/>
        </w:rPr>
        <w:t>6,</w:t>
      </w:r>
      <w:r w:rsidR="00266AB0" w:rsidRPr="00474A2F">
        <w:rPr>
          <w:b/>
        </w:rPr>
        <w:t xml:space="preserve"> бухгалтерия.</w:t>
      </w:r>
      <w:r w:rsidR="00266AB0" w:rsidRPr="0076768A">
        <w:t xml:space="preserve"> </w:t>
      </w:r>
      <w:r w:rsidR="00414C63">
        <w:br/>
      </w:r>
      <w:r w:rsidR="00266AB0" w:rsidRPr="0076768A">
        <w:t xml:space="preserve">Конверты с </w:t>
      </w:r>
      <w:r w:rsidR="008658FA" w:rsidRPr="0076768A">
        <w:t>ценовыми предложениями</w:t>
      </w:r>
      <w:r w:rsidR="00266AB0" w:rsidRPr="0076768A">
        <w:t xml:space="preserve"> будут вскрываться </w:t>
      </w:r>
      <w:r w:rsidR="00FF5239" w:rsidRPr="0076768A">
        <w:t xml:space="preserve"> </w:t>
      </w:r>
      <w:r w:rsidR="00677F27" w:rsidRPr="0076768A">
        <w:rPr>
          <w:b/>
        </w:rPr>
        <w:t>в 14.00 часов «</w:t>
      </w:r>
      <w:r w:rsidR="00DE790A">
        <w:rPr>
          <w:b/>
          <w:lang w:val="kk-KZ"/>
        </w:rPr>
        <w:t>11</w:t>
      </w:r>
      <w:r w:rsidR="00677F27" w:rsidRPr="0076768A">
        <w:rPr>
          <w:b/>
        </w:rPr>
        <w:t xml:space="preserve">» </w:t>
      </w:r>
      <w:r w:rsidR="00A03C5C" w:rsidRPr="0076768A">
        <w:rPr>
          <w:b/>
          <w:lang w:val="kk-KZ"/>
        </w:rPr>
        <w:t xml:space="preserve"> </w:t>
      </w:r>
      <w:r w:rsidR="00DE790A">
        <w:rPr>
          <w:b/>
          <w:lang w:val="kk-KZ"/>
        </w:rPr>
        <w:t>апреля</w:t>
      </w:r>
      <w:r w:rsidR="00FF5239" w:rsidRPr="0076768A">
        <w:rPr>
          <w:b/>
          <w:lang w:val="kk-KZ"/>
        </w:rPr>
        <w:t xml:space="preserve"> </w:t>
      </w:r>
      <w:r w:rsidR="00DC53E9" w:rsidRPr="0076768A">
        <w:rPr>
          <w:b/>
        </w:rPr>
        <w:t>202</w:t>
      </w:r>
      <w:r w:rsidR="00FF5239" w:rsidRPr="0076768A">
        <w:rPr>
          <w:b/>
        </w:rPr>
        <w:t>3</w:t>
      </w:r>
      <w:r w:rsidR="00266AB0" w:rsidRPr="0076768A">
        <w:rPr>
          <w:b/>
        </w:rPr>
        <w:t>г.</w:t>
      </w:r>
      <w:r w:rsidR="00266AB0" w:rsidRPr="0076768A">
        <w:t xml:space="preserve"> по следующему адресу: ГКП «</w:t>
      </w:r>
      <w:r w:rsidR="000B602D" w:rsidRPr="0076768A">
        <w:t>Областной центр крови</w:t>
      </w:r>
      <w:r w:rsidR="00266AB0" w:rsidRPr="0076768A">
        <w:t>»</w:t>
      </w:r>
      <w:r w:rsidR="004B3ECA" w:rsidRPr="0076768A">
        <w:t xml:space="preserve"> на ПХВ</w:t>
      </w:r>
      <w:r w:rsidR="00266AB0" w:rsidRPr="0076768A">
        <w:t xml:space="preserve"> ГУ «Управления здравоохранения по Актюбинской области» г. </w:t>
      </w:r>
      <w:proofErr w:type="spellStart"/>
      <w:r w:rsidR="00266AB0" w:rsidRPr="0076768A">
        <w:t>Актобе</w:t>
      </w:r>
      <w:proofErr w:type="spellEnd"/>
      <w:r w:rsidR="00266AB0" w:rsidRPr="0076768A">
        <w:t xml:space="preserve">, ул. </w:t>
      </w:r>
      <w:proofErr w:type="spellStart"/>
      <w:r w:rsidR="000B602D" w:rsidRPr="0076768A">
        <w:t>Бр</w:t>
      </w:r>
      <w:proofErr w:type="gramStart"/>
      <w:r w:rsidR="000B602D" w:rsidRPr="0076768A">
        <w:t>.Ж</w:t>
      </w:r>
      <w:proofErr w:type="gramEnd"/>
      <w:r w:rsidR="000B602D" w:rsidRPr="0076768A">
        <w:t>убановых</w:t>
      </w:r>
      <w:proofErr w:type="spellEnd"/>
      <w:r w:rsidR="008658FA" w:rsidRPr="0076768A">
        <w:t>, д.</w:t>
      </w:r>
      <w:r w:rsidR="000B602D" w:rsidRPr="0076768A">
        <w:t xml:space="preserve"> 253</w:t>
      </w:r>
      <w:r w:rsidR="00266AB0" w:rsidRPr="0076768A">
        <w:t xml:space="preserve"> (по времени </w:t>
      </w:r>
      <w:proofErr w:type="spellStart"/>
      <w:r w:rsidR="000B602D" w:rsidRPr="0076768A">
        <w:t>Актобе</w:t>
      </w:r>
      <w:proofErr w:type="spellEnd"/>
      <w:r w:rsidR="000B602D" w:rsidRPr="0076768A">
        <w:t>)</w:t>
      </w:r>
      <w:r w:rsidR="00266AB0" w:rsidRPr="0076768A">
        <w:t>.</w:t>
      </w:r>
      <w:r w:rsidR="00414C63">
        <w:br/>
      </w:r>
      <w:r w:rsidR="00266AB0" w:rsidRPr="0076768A">
        <w:t xml:space="preserve"> Дополнительную информацию и справку можно получить по телефону: 8 (7132) </w:t>
      </w:r>
      <w:r w:rsidR="005651B0" w:rsidRPr="0076768A">
        <w:t>56-74-91</w:t>
      </w:r>
      <w:r w:rsidR="00FF5239" w:rsidRPr="0076768A">
        <w:t xml:space="preserve"> - </w:t>
      </w:r>
      <w:proofErr w:type="spellStart"/>
      <w:r w:rsidR="00FF5239" w:rsidRPr="0076768A">
        <w:t>Абдрахманова</w:t>
      </w:r>
      <w:proofErr w:type="spellEnd"/>
      <w:r w:rsidR="00FF5239" w:rsidRPr="0076768A">
        <w:t xml:space="preserve"> </w:t>
      </w:r>
      <w:proofErr w:type="spellStart"/>
      <w:r w:rsidR="00FF5239" w:rsidRPr="0076768A">
        <w:t>Гаухар</w:t>
      </w:r>
      <w:proofErr w:type="spellEnd"/>
      <w:r w:rsidR="00FF5239" w:rsidRPr="0076768A">
        <w:t xml:space="preserve"> менеджер по государственным закупкам. </w:t>
      </w:r>
    </w:p>
    <w:p w:rsidR="00BA2EEA" w:rsidRPr="0076768A" w:rsidRDefault="00BA2EEA" w:rsidP="00E43458">
      <w:pPr>
        <w:rPr>
          <w:rFonts w:ascii="Times New Roman" w:hAnsi="Times New Roman" w:cs="Times New Roman"/>
          <w:sz w:val="24"/>
          <w:szCs w:val="24"/>
        </w:rPr>
      </w:pPr>
    </w:p>
    <w:p w:rsidR="00FF5239" w:rsidRDefault="00FF5239" w:rsidP="00E43458">
      <w:pPr>
        <w:rPr>
          <w:rFonts w:ascii="Times New Roman" w:hAnsi="Times New Roman" w:cs="Times New Roman"/>
          <w:sz w:val="24"/>
          <w:szCs w:val="24"/>
        </w:rPr>
      </w:pPr>
    </w:p>
    <w:sectPr w:rsidR="00FF5239" w:rsidSect="000F72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6AB0"/>
    <w:rsid w:val="000021BB"/>
    <w:rsid w:val="00005692"/>
    <w:rsid w:val="00005B5A"/>
    <w:rsid w:val="000140ED"/>
    <w:rsid w:val="000230D9"/>
    <w:rsid w:val="00024EE5"/>
    <w:rsid w:val="000273BD"/>
    <w:rsid w:val="00031032"/>
    <w:rsid w:val="000614FD"/>
    <w:rsid w:val="0007053F"/>
    <w:rsid w:val="00075537"/>
    <w:rsid w:val="000829DD"/>
    <w:rsid w:val="00086FCF"/>
    <w:rsid w:val="000A6A5C"/>
    <w:rsid w:val="000B2238"/>
    <w:rsid w:val="000B4753"/>
    <w:rsid w:val="000B602D"/>
    <w:rsid w:val="000C0886"/>
    <w:rsid w:val="000C0C45"/>
    <w:rsid w:val="000C153A"/>
    <w:rsid w:val="000C3508"/>
    <w:rsid w:val="000D33CF"/>
    <w:rsid w:val="000F68EE"/>
    <w:rsid w:val="000F72F8"/>
    <w:rsid w:val="00104EA0"/>
    <w:rsid w:val="001146BF"/>
    <w:rsid w:val="00120DC1"/>
    <w:rsid w:val="00131490"/>
    <w:rsid w:val="001323CD"/>
    <w:rsid w:val="0013335C"/>
    <w:rsid w:val="00134C01"/>
    <w:rsid w:val="001419AC"/>
    <w:rsid w:val="001510C6"/>
    <w:rsid w:val="00152BA4"/>
    <w:rsid w:val="00180CB0"/>
    <w:rsid w:val="001820D8"/>
    <w:rsid w:val="00182532"/>
    <w:rsid w:val="00187E9C"/>
    <w:rsid w:val="001946B2"/>
    <w:rsid w:val="001A2DDB"/>
    <w:rsid w:val="001B3710"/>
    <w:rsid w:val="001C40A8"/>
    <w:rsid w:val="001C558F"/>
    <w:rsid w:val="001D1020"/>
    <w:rsid w:val="001D6B0A"/>
    <w:rsid w:val="001F779B"/>
    <w:rsid w:val="00207EDE"/>
    <w:rsid w:val="00223BE8"/>
    <w:rsid w:val="00237CF1"/>
    <w:rsid w:val="0025091B"/>
    <w:rsid w:val="002517D3"/>
    <w:rsid w:val="00264397"/>
    <w:rsid w:val="00266AB0"/>
    <w:rsid w:val="00284591"/>
    <w:rsid w:val="002A1D64"/>
    <w:rsid w:val="002A1E30"/>
    <w:rsid w:val="002C71CC"/>
    <w:rsid w:val="002D43E5"/>
    <w:rsid w:val="002D6CA5"/>
    <w:rsid w:val="002F406D"/>
    <w:rsid w:val="002F7CF6"/>
    <w:rsid w:val="002F7F79"/>
    <w:rsid w:val="00313E53"/>
    <w:rsid w:val="003166E1"/>
    <w:rsid w:val="00317152"/>
    <w:rsid w:val="003309F2"/>
    <w:rsid w:val="00332FC5"/>
    <w:rsid w:val="003469AF"/>
    <w:rsid w:val="00352986"/>
    <w:rsid w:val="00362952"/>
    <w:rsid w:val="0036468B"/>
    <w:rsid w:val="003719C8"/>
    <w:rsid w:val="003A0DC6"/>
    <w:rsid w:val="003A2F82"/>
    <w:rsid w:val="003D5155"/>
    <w:rsid w:val="003D6ECF"/>
    <w:rsid w:val="003E292B"/>
    <w:rsid w:val="003F09F4"/>
    <w:rsid w:val="00406176"/>
    <w:rsid w:val="004079B2"/>
    <w:rsid w:val="00412B26"/>
    <w:rsid w:val="00414C63"/>
    <w:rsid w:val="00417158"/>
    <w:rsid w:val="0043026A"/>
    <w:rsid w:val="004349C0"/>
    <w:rsid w:val="00446301"/>
    <w:rsid w:val="004534D2"/>
    <w:rsid w:val="004747BA"/>
    <w:rsid w:val="00474A08"/>
    <w:rsid w:val="00474A2F"/>
    <w:rsid w:val="0048363F"/>
    <w:rsid w:val="00483CD7"/>
    <w:rsid w:val="00494D74"/>
    <w:rsid w:val="004967A7"/>
    <w:rsid w:val="004A7466"/>
    <w:rsid w:val="004B3ECA"/>
    <w:rsid w:val="004C0BE0"/>
    <w:rsid w:val="004C45ED"/>
    <w:rsid w:val="004F0DC6"/>
    <w:rsid w:val="00500003"/>
    <w:rsid w:val="00504608"/>
    <w:rsid w:val="00512AEA"/>
    <w:rsid w:val="00520048"/>
    <w:rsid w:val="005233BE"/>
    <w:rsid w:val="00532D73"/>
    <w:rsid w:val="005415D6"/>
    <w:rsid w:val="00563A6C"/>
    <w:rsid w:val="005651B0"/>
    <w:rsid w:val="0056790F"/>
    <w:rsid w:val="0058266B"/>
    <w:rsid w:val="00584030"/>
    <w:rsid w:val="00590E44"/>
    <w:rsid w:val="005A01F9"/>
    <w:rsid w:val="005A268C"/>
    <w:rsid w:val="005A2766"/>
    <w:rsid w:val="005B2859"/>
    <w:rsid w:val="005B4045"/>
    <w:rsid w:val="005B6447"/>
    <w:rsid w:val="005C1216"/>
    <w:rsid w:val="005C53BE"/>
    <w:rsid w:val="005D1D68"/>
    <w:rsid w:val="005D4E76"/>
    <w:rsid w:val="005E4D6C"/>
    <w:rsid w:val="005E71AA"/>
    <w:rsid w:val="005F4587"/>
    <w:rsid w:val="005F6166"/>
    <w:rsid w:val="00601C99"/>
    <w:rsid w:val="006177F1"/>
    <w:rsid w:val="0061797F"/>
    <w:rsid w:val="006467BF"/>
    <w:rsid w:val="00667727"/>
    <w:rsid w:val="00677F27"/>
    <w:rsid w:val="00682FF5"/>
    <w:rsid w:val="006A25C2"/>
    <w:rsid w:val="006B427B"/>
    <w:rsid w:val="006D4A02"/>
    <w:rsid w:val="006D4DE8"/>
    <w:rsid w:val="006E108B"/>
    <w:rsid w:val="006E131B"/>
    <w:rsid w:val="006E6D7C"/>
    <w:rsid w:val="00705972"/>
    <w:rsid w:val="0071001B"/>
    <w:rsid w:val="00710B1A"/>
    <w:rsid w:val="00712490"/>
    <w:rsid w:val="00732FE5"/>
    <w:rsid w:val="007617FC"/>
    <w:rsid w:val="0076768A"/>
    <w:rsid w:val="007836C9"/>
    <w:rsid w:val="00783E94"/>
    <w:rsid w:val="00784661"/>
    <w:rsid w:val="00786B1F"/>
    <w:rsid w:val="00793C95"/>
    <w:rsid w:val="007947DC"/>
    <w:rsid w:val="007A1273"/>
    <w:rsid w:val="007B285F"/>
    <w:rsid w:val="007E1BAE"/>
    <w:rsid w:val="007E3455"/>
    <w:rsid w:val="007F33AE"/>
    <w:rsid w:val="00805EF2"/>
    <w:rsid w:val="008112BD"/>
    <w:rsid w:val="00825123"/>
    <w:rsid w:val="00826F0F"/>
    <w:rsid w:val="00831932"/>
    <w:rsid w:val="0083279F"/>
    <w:rsid w:val="00844F36"/>
    <w:rsid w:val="0085198C"/>
    <w:rsid w:val="008658FA"/>
    <w:rsid w:val="008904FC"/>
    <w:rsid w:val="008936C8"/>
    <w:rsid w:val="008A6CBC"/>
    <w:rsid w:val="008B5BC8"/>
    <w:rsid w:val="008B6911"/>
    <w:rsid w:val="008C51A9"/>
    <w:rsid w:val="008C7A49"/>
    <w:rsid w:val="008E1F6C"/>
    <w:rsid w:val="008F6701"/>
    <w:rsid w:val="00916F12"/>
    <w:rsid w:val="00925E46"/>
    <w:rsid w:val="00930EB8"/>
    <w:rsid w:val="00933CAC"/>
    <w:rsid w:val="00935770"/>
    <w:rsid w:val="009500FC"/>
    <w:rsid w:val="00953026"/>
    <w:rsid w:val="00953258"/>
    <w:rsid w:val="009614C3"/>
    <w:rsid w:val="00971454"/>
    <w:rsid w:val="009805C7"/>
    <w:rsid w:val="009831B7"/>
    <w:rsid w:val="009910D5"/>
    <w:rsid w:val="0099141F"/>
    <w:rsid w:val="009B7097"/>
    <w:rsid w:val="009C0CB4"/>
    <w:rsid w:val="009C10B8"/>
    <w:rsid w:val="009E12F7"/>
    <w:rsid w:val="009F0CC9"/>
    <w:rsid w:val="009F10B9"/>
    <w:rsid w:val="009F6FBC"/>
    <w:rsid w:val="00A03C5C"/>
    <w:rsid w:val="00A26F2D"/>
    <w:rsid w:val="00A33511"/>
    <w:rsid w:val="00A36F28"/>
    <w:rsid w:val="00A42114"/>
    <w:rsid w:val="00A51815"/>
    <w:rsid w:val="00A535B1"/>
    <w:rsid w:val="00A54900"/>
    <w:rsid w:val="00A57E18"/>
    <w:rsid w:val="00A65FE4"/>
    <w:rsid w:val="00A728FB"/>
    <w:rsid w:val="00A72DB0"/>
    <w:rsid w:val="00A8202D"/>
    <w:rsid w:val="00A97F5B"/>
    <w:rsid w:val="00AB1D5E"/>
    <w:rsid w:val="00AC304A"/>
    <w:rsid w:val="00AD0A82"/>
    <w:rsid w:val="00AE6708"/>
    <w:rsid w:val="00AF6932"/>
    <w:rsid w:val="00B02579"/>
    <w:rsid w:val="00B040D6"/>
    <w:rsid w:val="00B132DB"/>
    <w:rsid w:val="00B17A61"/>
    <w:rsid w:val="00B230E9"/>
    <w:rsid w:val="00B25FEE"/>
    <w:rsid w:val="00B459B6"/>
    <w:rsid w:val="00B558BC"/>
    <w:rsid w:val="00B56FC9"/>
    <w:rsid w:val="00B708D9"/>
    <w:rsid w:val="00B7516D"/>
    <w:rsid w:val="00B75BC0"/>
    <w:rsid w:val="00B77287"/>
    <w:rsid w:val="00B918CC"/>
    <w:rsid w:val="00B959AB"/>
    <w:rsid w:val="00B95E86"/>
    <w:rsid w:val="00BA2EEA"/>
    <w:rsid w:val="00BA6807"/>
    <w:rsid w:val="00BA725F"/>
    <w:rsid w:val="00BC06EE"/>
    <w:rsid w:val="00BD0DAD"/>
    <w:rsid w:val="00BD598E"/>
    <w:rsid w:val="00C0111D"/>
    <w:rsid w:val="00C02860"/>
    <w:rsid w:val="00C23F1B"/>
    <w:rsid w:val="00C27E78"/>
    <w:rsid w:val="00C30081"/>
    <w:rsid w:val="00C311B3"/>
    <w:rsid w:val="00C334FF"/>
    <w:rsid w:val="00C42141"/>
    <w:rsid w:val="00C763E6"/>
    <w:rsid w:val="00C767E1"/>
    <w:rsid w:val="00C77BAA"/>
    <w:rsid w:val="00C80E99"/>
    <w:rsid w:val="00C82458"/>
    <w:rsid w:val="00C934AA"/>
    <w:rsid w:val="00CA00F2"/>
    <w:rsid w:val="00CA0845"/>
    <w:rsid w:val="00CB1844"/>
    <w:rsid w:val="00CB3D15"/>
    <w:rsid w:val="00CC5E2E"/>
    <w:rsid w:val="00CC6EC7"/>
    <w:rsid w:val="00CE35D9"/>
    <w:rsid w:val="00CF2949"/>
    <w:rsid w:val="00D02AA5"/>
    <w:rsid w:val="00D03623"/>
    <w:rsid w:val="00D04622"/>
    <w:rsid w:val="00D303C2"/>
    <w:rsid w:val="00D4387F"/>
    <w:rsid w:val="00D51EB5"/>
    <w:rsid w:val="00D523F6"/>
    <w:rsid w:val="00D65E4F"/>
    <w:rsid w:val="00D6611E"/>
    <w:rsid w:val="00D66AE7"/>
    <w:rsid w:val="00D7484D"/>
    <w:rsid w:val="00D803AD"/>
    <w:rsid w:val="00D807E0"/>
    <w:rsid w:val="00D830B4"/>
    <w:rsid w:val="00D854D9"/>
    <w:rsid w:val="00D8753C"/>
    <w:rsid w:val="00DA135D"/>
    <w:rsid w:val="00DA3D19"/>
    <w:rsid w:val="00DB6FBF"/>
    <w:rsid w:val="00DB74EF"/>
    <w:rsid w:val="00DC53E9"/>
    <w:rsid w:val="00DD1806"/>
    <w:rsid w:val="00DD392E"/>
    <w:rsid w:val="00DE790A"/>
    <w:rsid w:val="00DF57B3"/>
    <w:rsid w:val="00DF6E74"/>
    <w:rsid w:val="00E2201A"/>
    <w:rsid w:val="00E37DD8"/>
    <w:rsid w:val="00E43458"/>
    <w:rsid w:val="00E60221"/>
    <w:rsid w:val="00EA2B3C"/>
    <w:rsid w:val="00EB6EA5"/>
    <w:rsid w:val="00EE4D4A"/>
    <w:rsid w:val="00EF6957"/>
    <w:rsid w:val="00F019E1"/>
    <w:rsid w:val="00F02376"/>
    <w:rsid w:val="00F0264C"/>
    <w:rsid w:val="00F25C51"/>
    <w:rsid w:val="00F27C50"/>
    <w:rsid w:val="00F30658"/>
    <w:rsid w:val="00F316B3"/>
    <w:rsid w:val="00F3200D"/>
    <w:rsid w:val="00F8071A"/>
    <w:rsid w:val="00F827C8"/>
    <w:rsid w:val="00F93461"/>
    <w:rsid w:val="00FB3AC8"/>
    <w:rsid w:val="00FC06D3"/>
    <w:rsid w:val="00FD04B9"/>
    <w:rsid w:val="00FD79C7"/>
    <w:rsid w:val="00FD7F97"/>
    <w:rsid w:val="00FF5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79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14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C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1F9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2509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DA3D1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79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314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7617FC"/>
    <w:pPr>
      <w:ind w:left="720"/>
      <w:contextualSpacing/>
    </w:pPr>
  </w:style>
  <w:style w:type="character" w:styleId="a9">
    <w:name w:val="Strong"/>
    <w:basedOn w:val="a0"/>
    <w:uiPriority w:val="22"/>
    <w:qFormat/>
    <w:rsid w:val="007617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42630-A9E2-44BA-A10B-B1956A70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Aigyl</cp:lastModifiedBy>
  <cp:revision>10</cp:revision>
  <cp:lastPrinted>2023-03-31T12:26:00Z</cp:lastPrinted>
  <dcterms:created xsi:type="dcterms:W3CDTF">2023-03-06T11:07:00Z</dcterms:created>
  <dcterms:modified xsi:type="dcterms:W3CDTF">2023-03-31T12:27:00Z</dcterms:modified>
</cp:coreProperties>
</file>